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E230" w14:textId="222301F4" w:rsidR="00814CD4" w:rsidRPr="00814CD4" w:rsidRDefault="00814CD4" w:rsidP="00814CD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 w:rsidRPr="00814CD4">
        <w:rPr>
          <w:rStyle w:val="Uwydatnienie"/>
          <w:rFonts w:ascii="Comic Sans MS" w:hAnsi="Comic Sans MS"/>
          <w:b/>
          <w:bCs/>
          <w:color w:val="FF0000"/>
          <w:sz w:val="32"/>
          <w:szCs w:val="32"/>
          <w:bdr w:val="none" w:sz="0" w:space="0" w:color="auto" w:frame="1"/>
        </w:rPr>
        <w:t>„Czytanie dzieciom i ograniczenie korzystania z mediów elektronicznych to najlepsza inwestycja w ich przyszłość.”</w:t>
      </w:r>
    </w:p>
    <w:p w14:paraId="63E0691A" w14:textId="53312777" w:rsidR="00667875" w:rsidRDefault="00814CD4" w:rsidP="00321974">
      <w:pPr>
        <w:pStyle w:val="has-text-align-right"/>
        <w:shd w:val="clear" w:color="auto" w:fill="FFFFFF"/>
        <w:spacing w:before="0" w:beforeAutospacing="0" w:after="300" w:afterAutospacing="0"/>
        <w:jc w:val="right"/>
        <w:rPr>
          <w:rFonts w:ascii="Comic Sans MS" w:hAnsi="Comic Sans MS"/>
          <w:b/>
          <w:bCs/>
          <w:sz w:val="32"/>
          <w:szCs w:val="32"/>
        </w:rPr>
      </w:pPr>
      <w:r w:rsidRPr="00814CD4">
        <w:rPr>
          <w:rFonts w:ascii="Comic Sans MS" w:hAnsi="Comic Sans MS"/>
          <w:b/>
          <w:bCs/>
          <w:sz w:val="32"/>
          <w:szCs w:val="32"/>
        </w:rPr>
        <w:t xml:space="preserve">Jim </w:t>
      </w:r>
      <w:proofErr w:type="spellStart"/>
      <w:r w:rsidRPr="00814CD4">
        <w:rPr>
          <w:rFonts w:ascii="Comic Sans MS" w:hAnsi="Comic Sans MS"/>
          <w:b/>
          <w:bCs/>
          <w:sz w:val="32"/>
          <w:szCs w:val="32"/>
        </w:rPr>
        <w:t>Trelease</w:t>
      </w:r>
      <w:proofErr w:type="spellEnd"/>
    </w:p>
    <w:p w14:paraId="1FC3EDC7" w14:textId="517D119B" w:rsidR="00387955" w:rsidRPr="00321974" w:rsidRDefault="00387955" w:rsidP="00387955">
      <w:pPr>
        <w:pStyle w:val="has-text-align-right"/>
        <w:shd w:val="clear" w:color="auto" w:fill="FFFFFF"/>
        <w:spacing w:before="0" w:beforeAutospacing="0" w:after="300" w:afterAutospacing="0"/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61954EE" wp14:editId="2EEDDAB2">
            <wp:extent cx="2011680" cy="1651993"/>
            <wp:effectExtent l="0" t="0" r="7620" b="5715"/>
            <wp:docPr id="1" name="Obraz 1" descr="Czytanie dzieci: wektory i ilustracje do darmowego pobran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zytanie dzieci: wektory i ilustracje do darmowego pobrania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78" cy="165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8C5B0" w14:textId="03E7760D" w:rsidR="00DC7CDF" w:rsidRPr="00DC7CDF" w:rsidRDefault="00DC7CDF" w:rsidP="00DC7CDF">
      <w:pPr>
        <w:pStyle w:val="NormalnyWeb"/>
        <w:shd w:val="clear" w:color="auto" w:fill="FFFFFF"/>
        <w:spacing w:before="0" w:beforeAutospacing="0" w:after="390" w:afterAutospacing="0" w:line="390" w:lineRule="atLeast"/>
        <w:jc w:val="center"/>
        <w:rPr>
          <w:b/>
          <w:bCs/>
          <w:color w:val="0070C0"/>
          <w:sz w:val="36"/>
          <w:szCs w:val="36"/>
        </w:rPr>
      </w:pPr>
      <w:r w:rsidRPr="00DC7CDF">
        <w:rPr>
          <w:b/>
          <w:bCs/>
          <w:color w:val="0070C0"/>
          <w:sz w:val="36"/>
          <w:szCs w:val="36"/>
        </w:rPr>
        <w:t>Dlaczego warto</w:t>
      </w:r>
      <w:r>
        <w:rPr>
          <w:b/>
          <w:bCs/>
          <w:color w:val="0070C0"/>
          <w:sz w:val="36"/>
          <w:szCs w:val="36"/>
        </w:rPr>
        <w:t>,</w:t>
      </w:r>
      <w:r w:rsidRPr="00DC7CDF">
        <w:rPr>
          <w:b/>
          <w:bCs/>
          <w:color w:val="0070C0"/>
          <w:sz w:val="36"/>
          <w:szCs w:val="36"/>
        </w:rPr>
        <w:t xml:space="preserve"> już od małego rozpocząć przygodę z książką?</w:t>
      </w:r>
    </w:p>
    <w:p w14:paraId="46C7CBB7" w14:textId="7C7165BC" w:rsidR="00DC7CDF" w:rsidRPr="00DC7CDF" w:rsidRDefault="00DC7CDF" w:rsidP="00DC7C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67875">
        <w:rPr>
          <w:rFonts w:ascii="Times New Roman" w:hAnsi="Times New Roman" w:cs="Times New Roman"/>
          <w:sz w:val="28"/>
          <w:szCs w:val="28"/>
        </w:rPr>
        <w:t> </w:t>
      </w:r>
      <w:r w:rsidRPr="00D9609B">
        <w:rPr>
          <w:rFonts w:ascii="Times New Roman" w:hAnsi="Times New Roman" w:cs="Times New Roman"/>
          <w:sz w:val="28"/>
          <w:szCs w:val="28"/>
        </w:rPr>
        <w:t xml:space="preserve">Wszyscy wiedzą, że czytanie bajek dzieciom ma mnóstwo zalet. Nie tylko pozytywnie wpływa to na rozwój </w:t>
      </w:r>
      <w:r>
        <w:rPr>
          <w:rFonts w:ascii="Times New Roman" w:hAnsi="Times New Roman" w:cs="Times New Roman"/>
          <w:sz w:val="28"/>
          <w:szCs w:val="28"/>
        </w:rPr>
        <w:t>dzieci</w:t>
      </w:r>
      <w:r w:rsidRPr="00D9609B">
        <w:rPr>
          <w:rFonts w:ascii="Times New Roman" w:hAnsi="Times New Roman" w:cs="Times New Roman"/>
          <w:sz w:val="28"/>
          <w:szCs w:val="28"/>
        </w:rPr>
        <w:t>, lecz także pomaga im lepiej zrozumieć otaczający je świat, buduje silną więź między nimi a rodzicami, a ponadto na całe życie kształtuje nawyk czytania.</w:t>
      </w:r>
    </w:p>
    <w:p w14:paraId="1BA4C828" w14:textId="5B6784CC" w:rsidR="00DC7CDF" w:rsidRPr="00DC7CDF" w:rsidRDefault="00387955" w:rsidP="00DC7CDF">
      <w:pPr>
        <w:pStyle w:val="Normalny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315FC">
        <w:rPr>
          <w:sz w:val="28"/>
          <w:szCs w:val="28"/>
        </w:rPr>
        <w:t>D</w:t>
      </w:r>
      <w:r w:rsidR="00DC7CDF" w:rsidRPr="00DC7CDF">
        <w:rPr>
          <w:rStyle w:val="Pogrubienie"/>
          <w:b w:val="0"/>
          <w:bCs w:val="0"/>
          <w:sz w:val="28"/>
          <w:szCs w:val="28"/>
          <w:bdr w:val="none" w:sz="0" w:space="0" w:color="auto" w:frame="1"/>
        </w:rPr>
        <w:t>obre nawyki warto kształtować już od najmłodszych lat</w:t>
      </w:r>
      <w:r w:rsidR="00C315FC">
        <w:rPr>
          <w:rStyle w:val="Pogrubienie"/>
          <w:b w:val="0"/>
          <w:bCs w:val="0"/>
          <w:sz w:val="28"/>
          <w:szCs w:val="28"/>
          <w:bdr w:val="none" w:sz="0" w:space="0" w:color="auto" w:frame="1"/>
        </w:rPr>
        <w:t xml:space="preserve">, a </w:t>
      </w:r>
      <w:r w:rsidR="00DC7CDF" w:rsidRPr="00DC7CDF">
        <w:rPr>
          <w:sz w:val="28"/>
          <w:szCs w:val="28"/>
        </w:rPr>
        <w:t>w przypadku książek można znakomicie łączyć przyjemne z pożytecznym. </w:t>
      </w:r>
      <w:r w:rsidR="00DC7CDF" w:rsidRPr="00DC7CDF">
        <w:rPr>
          <w:rStyle w:val="Pogrubienie"/>
          <w:b w:val="0"/>
          <w:bCs w:val="0"/>
          <w:sz w:val="28"/>
          <w:szCs w:val="28"/>
          <w:bdr w:val="none" w:sz="0" w:space="0" w:color="auto" w:frame="1"/>
        </w:rPr>
        <w:t>Wspólne czytanie</w:t>
      </w:r>
      <w:r w:rsidR="00DC7CDF" w:rsidRPr="00DC7CDF">
        <w:rPr>
          <w:rStyle w:val="Pogrubienie"/>
          <w:sz w:val="28"/>
          <w:szCs w:val="28"/>
          <w:bdr w:val="none" w:sz="0" w:space="0" w:color="auto" w:frame="1"/>
        </w:rPr>
        <w:t xml:space="preserve"> </w:t>
      </w:r>
      <w:r w:rsidR="00DC7CDF" w:rsidRPr="00DC7CDF">
        <w:rPr>
          <w:rStyle w:val="Pogrubienie"/>
          <w:b w:val="0"/>
          <w:bCs w:val="0"/>
          <w:sz w:val="28"/>
          <w:szCs w:val="28"/>
          <w:bdr w:val="none" w:sz="0" w:space="0" w:color="auto" w:frame="1"/>
        </w:rPr>
        <w:t>książeczek wzbogaca słownictwo dziecka</w:t>
      </w:r>
      <w:r w:rsidR="00DC7CDF" w:rsidRPr="00DC7CDF">
        <w:rPr>
          <w:b/>
          <w:bCs/>
          <w:sz w:val="28"/>
          <w:szCs w:val="28"/>
        </w:rPr>
        <w:t>.</w:t>
      </w:r>
      <w:r w:rsidR="00DC7CDF" w:rsidRPr="00DC7CDF">
        <w:rPr>
          <w:sz w:val="28"/>
          <w:szCs w:val="28"/>
        </w:rPr>
        <w:t xml:space="preserve"> Oglądając i nazywając ilustracje, uczy się ono nowych słów</w:t>
      </w:r>
      <w:r w:rsidR="00C315FC">
        <w:rPr>
          <w:sz w:val="28"/>
          <w:szCs w:val="28"/>
        </w:rPr>
        <w:t xml:space="preserve">          </w:t>
      </w:r>
      <w:r w:rsidR="00DC7CDF" w:rsidRPr="00DC7CDF">
        <w:rPr>
          <w:sz w:val="28"/>
          <w:szCs w:val="28"/>
        </w:rPr>
        <w:t xml:space="preserve"> i pojęć. Jest to również okazja, by nawiązać w rozmowie do treści bajki, sprowokować dziecko do własnych wypowiedzi, a nieraz dowiedzieć się także czegoś o nim samym – co lubi, czego się boi, co sprawia mu radość. Rodzinne czytanie i rozmowy na temat przeczytanych treści są dobrym sposobem spędzania czasu, poznawania siebie nawzajem </w:t>
      </w:r>
      <w:r w:rsidR="00C315FC">
        <w:rPr>
          <w:sz w:val="28"/>
          <w:szCs w:val="28"/>
        </w:rPr>
        <w:t xml:space="preserve">     </w:t>
      </w:r>
      <w:r w:rsidR="00DC7CDF" w:rsidRPr="00DC7CDF">
        <w:rPr>
          <w:sz w:val="28"/>
          <w:szCs w:val="28"/>
        </w:rPr>
        <w:t>i z pewnością wpływają na budowanie relacji. Częste czytanie książek z dziećmi kształtuje wzory komunikowania się i kulturę słowa, dzięki czemu może przyspieszyć rozwój mowy</w:t>
      </w:r>
      <w:r w:rsidR="00C315FC">
        <w:rPr>
          <w:sz w:val="28"/>
          <w:szCs w:val="28"/>
        </w:rPr>
        <w:t xml:space="preserve">          </w:t>
      </w:r>
      <w:r w:rsidR="00DC7CDF" w:rsidRPr="00DC7CDF">
        <w:rPr>
          <w:sz w:val="28"/>
          <w:szCs w:val="28"/>
        </w:rPr>
        <w:t xml:space="preserve"> i myślenia.</w:t>
      </w:r>
    </w:p>
    <w:p w14:paraId="1B9F6A7E" w14:textId="6B88F1A0" w:rsidR="00DC7CDF" w:rsidRDefault="00DC7CDF" w:rsidP="00DC7CDF">
      <w:pPr>
        <w:pStyle w:val="Normalny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>
        <w:rPr>
          <w:rStyle w:val="Pogrubienie"/>
          <w:sz w:val="28"/>
          <w:szCs w:val="28"/>
          <w:bdr w:val="none" w:sz="0" w:space="0" w:color="auto" w:frame="1"/>
        </w:rPr>
        <w:t xml:space="preserve">          </w:t>
      </w:r>
      <w:r w:rsidRPr="00DC7CDF">
        <w:rPr>
          <w:rStyle w:val="Pogrubienie"/>
          <w:b w:val="0"/>
          <w:bCs w:val="0"/>
          <w:sz w:val="28"/>
          <w:szCs w:val="28"/>
          <w:bdr w:val="none" w:sz="0" w:space="0" w:color="auto" w:frame="1"/>
        </w:rPr>
        <w:t>Książka jest ważnym czynnikiem kształtującym osobowość</w:t>
      </w:r>
      <w:r w:rsidRPr="00DC7CDF">
        <w:rPr>
          <w:rStyle w:val="Pogrubienie"/>
          <w:sz w:val="28"/>
          <w:szCs w:val="28"/>
          <w:bdr w:val="none" w:sz="0" w:space="0" w:color="auto" w:frame="1"/>
        </w:rPr>
        <w:t xml:space="preserve"> </w:t>
      </w:r>
      <w:r w:rsidRPr="00DC7CDF">
        <w:rPr>
          <w:rStyle w:val="Pogrubienie"/>
          <w:b w:val="0"/>
          <w:bCs w:val="0"/>
          <w:sz w:val="28"/>
          <w:szCs w:val="28"/>
          <w:bdr w:val="none" w:sz="0" w:space="0" w:color="auto" w:frame="1"/>
        </w:rPr>
        <w:t>człowieka.</w:t>
      </w:r>
      <w:r w:rsidRPr="00DC7CDF">
        <w:rPr>
          <w:sz w:val="28"/>
          <w:szCs w:val="28"/>
        </w:rPr>
        <w:t> Dostarcza głębokich przeżyć emocjonalnych i może pełnić funkcje terapeutyczne. Kształtuje wrażliwość na piękno otaczającego nas świata i jest źródłem wiedzy o nim. Może być pomocna w kwestiach wychowawczych, gdyż dzieci chętnie utożsamiają się z bohaterami opowiadań. Słuchanie (czytanie) bajek rozwija u dzieci także wyobraźnię, która sprawi, że będą twórcze i pełne pomysłów, odważniejsze i pewniejsze siebie.</w:t>
      </w:r>
    </w:p>
    <w:p w14:paraId="7FAA6ADA" w14:textId="43C26FE9" w:rsidR="00387955" w:rsidRDefault="00387955" w:rsidP="00DC7CDF">
      <w:pPr>
        <w:pStyle w:val="NormalnyWeb"/>
        <w:shd w:val="clear" w:color="auto" w:fill="FFFFFF"/>
        <w:spacing w:before="0" w:beforeAutospacing="0" w:after="0" w:afterAutospacing="0" w:line="390" w:lineRule="atLeast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  </w:t>
      </w:r>
      <w:r w:rsidRPr="00387955">
        <w:rPr>
          <w:color w:val="000000" w:themeColor="text1"/>
          <w:sz w:val="28"/>
          <w:szCs w:val="28"/>
          <w:shd w:val="clear" w:color="auto" w:fill="FFFFFF"/>
        </w:rPr>
        <w:t>Dzieci, które będą znały książki ze wspaniałych rodzinnych chwil w dzieciństwie, w kolejnych latach chętnie same będą po nie sięgać. Czasem nie mamy świadomości jak cenne narzędzie mamy w domu, pod ręką. Nie trzeba wiele, by wszechstronnie wpływać na prawidłowy rozwój dziecka. Wystarczy dobra książka, odrobina czasu i szczypta kreatywności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154C24F9" w14:textId="77777777" w:rsidR="00387955" w:rsidRPr="00387955" w:rsidRDefault="00387955" w:rsidP="00DC7CDF">
      <w:pPr>
        <w:pStyle w:val="NormalnyWeb"/>
        <w:shd w:val="clear" w:color="auto" w:fill="FFFFFF"/>
        <w:spacing w:before="0" w:beforeAutospacing="0" w:after="0" w:afterAutospacing="0" w:line="390" w:lineRule="atLeast"/>
        <w:rPr>
          <w:color w:val="000000" w:themeColor="text1"/>
          <w:sz w:val="28"/>
          <w:szCs w:val="28"/>
        </w:rPr>
      </w:pPr>
    </w:p>
    <w:p w14:paraId="0C597E6B" w14:textId="3AA067FA" w:rsidR="00321974" w:rsidRPr="001678E0" w:rsidRDefault="00321974" w:rsidP="00321974">
      <w:pPr>
        <w:pStyle w:val="NormalnyWeb"/>
        <w:shd w:val="clear" w:color="auto" w:fill="FFFFFF"/>
        <w:spacing w:before="0" w:beforeAutospacing="0" w:after="240" w:afterAutospacing="0"/>
        <w:jc w:val="center"/>
        <w:rPr>
          <w:b/>
          <w:bCs/>
          <w:color w:val="FF0000"/>
          <w:sz w:val="36"/>
          <w:szCs w:val="36"/>
        </w:rPr>
      </w:pPr>
      <w:r w:rsidRPr="001678E0">
        <w:rPr>
          <w:b/>
          <w:bCs/>
          <w:color w:val="FF0000"/>
          <w:sz w:val="36"/>
          <w:szCs w:val="36"/>
        </w:rPr>
        <w:t>Czytanie to inwestycja w rozwój dziecka, która na pewno zwróci się z nawiązką.</w:t>
      </w:r>
    </w:p>
    <w:p w14:paraId="60538F3C" w14:textId="3571CA8B" w:rsidR="00321974" w:rsidRDefault="001678E0" w:rsidP="001678E0">
      <w:pPr>
        <w:pStyle w:val="NormalnyWeb"/>
        <w:shd w:val="clear" w:color="auto" w:fill="FFFFFF"/>
        <w:spacing w:before="0" w:beforeAutospacing="0" w:after="200" w:afterAutospacing="0"/>
        <w:jc w:val="center"/>
        <w:rPr>
          <w:color w:val="121112"/>
        </w:rPr>
      </w:pPr>
      <w:r>
        <w:rPr>
          <w:noProof/>
          <w:color w:val="121112"/>
        </w:rPr>
        <w:drawing>
          <wp:inline distT="0" distB="0" distL="0" distR="0" wp14:anchorId="74669B89" wp14:editId="5B2E65CE">
            <wp:extent cx="2042160" cy="1649693"/>
            <wp:effectExtent l="0" t="0" r="0" b="8255"/>
            <wp:docPr id="536632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725" cy="1652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736C85" w14:textId="77777777" w:rsidR="00667875" w:rsidRPr="00667875" w:rsidRDefault="00667875" w:rsidP="00667875"/>
    <w:p w14:paraId="7F49D321" w14:textId="08D2B5C0" w:rsidR="00814CD4" w:rsidRPr="00814CD4" w:rsidRDefault="00BC1EA5" w:rsidP="00814CD4">
      <w:pPr>
        <w:pStyle w:val="has-text-align-right"/>
        <w:shd w:val="clear" w:color="auto" w:fill="FFFFFF"/>
        <w:spacing w:before="0" w:beforeAutospacing="0" w:after="300" w:afterAutospacing="0"/>
        <w:rPr>
          <w:b/>
          <w:bCs/>
          <w:sz w:val="40"/>
          <w:szCs w:val="40"/>
          <w:u w:val="single"/>
        </w:rPr>
      </w:pPr>
      <w:r w:rsidRPr="006202C2">
        <w:rPr>
          <w:b/>
          <w:bCs/>
          <w:sz w:val="40"/>
          <w:szCs w:val="40"/>
          <w:u w:val="single"/>
        </w:rPr>
        <w:t>Głośne czytanie dzieciom:</w:t>
      </w:r>
      <w:r w:rsidR="00814CD4" w:rsidRPr="006202C2">
        <w:rPr>
          <w:b/>
          <w:bCs/>
          <w:sz w:val="40"/>
          <w:szCs w:val="40"/>
          <w:u w:val="single"/>
        </w:rPr>
        <w:t xml:space="preserve"> </w:t>
      </w:r>
    </w:p>
    <w:p w14:paraId="1E01E234" w14:textId="77777777" w:rsidR="00814CD4" w:rsidRPr="00BC1EA5" w:rsidRDefault="00814CD4" w:rsidP="00BC1EA5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</w:pPr>
      <w:r w:rsidRPr="00BC1EA5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  <w:t>buduje więź pomiędzy rodzicem i dzieckiem,</w:t>
      </w:r>
    </w:p>
    <w:p w14:paraId="494F9B4A" w14:textId="77777777" w:rsidR="00814CD4" w:rsidRPr="006202C2" w:rsidRDefault="00814CD4" w:rsidP="006202C2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</w:pPr>
      <w:r w:rsidRPr="006202C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  <w:t>zaspokaja potrzeby emocjonalne,</w:t>
      </w:r>
    </w:p>
    <w:p w14:paraId="0E053AC8" w14:textId="77777777" w:rsidR="00814CD4" w:rsidRPr="006202C2" w:rsidRDefault="00814CD4" w:rsidP="006202C2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</w:pPr>
      <w:r w:rsidRPr="006202C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  <w:t>wspiera rozwój psychiczny dziecka i wzmacnia jego poczucie własnej wartości,</w:t>
      </w:r>
    </w:p>
    <w:p w14:paraId="79ACB669" w14:textId="77777777" w:rsidR="00814CD4" w:rsidRPr="006202C2" w:rsidRDefault="00814CD4" w:rsidP="006202C2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</w:pPr>
      <w:r w:rsidRPr="006202C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  <w:t>uczy języka, rozwija słownictwo, daje swobodę w mówieniu,</w:t>
      </w:r>
    </w:p>
    <w:p w14:paraId="71DEDD57" w14:textId="77777777" w:rsidR="00814CD4" w:rsidRPr="006202C2" w:rsidRDefault="00814CD4" w:rsidP="006202C2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</w:pPr>
      <w:r w:rsidRPr="006202C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  <w:t>przygotowuje i motywuje do samodzielnego czytania,</w:t>
      </w:r>
    </w:p>
    <w:p w14:paraId="0DDE54E9" w14:textId="77777777" w:rsidR="00814CD4" w:rsidRPr="006202C2" w:rsidRDefault="00814CD4" w:rsidP="006202C2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</w:pPr>
      <w:r w:rsidRPr="006202C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  <w:t>uczy myślenia,</w:t>
      </w:r>
    </w:p>
    <w:p w14:paraId="256C1D54" w14:textId="77777777" w:rsidR="00814CD4" w:rsidRPr="006202C2" w:rsidRDefault="00814CD4" w:rsidP="006202C2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</w:pPr>
      <w:r w:rsidRPr="006202C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  <w:t>rozwija wyobraźnię,</w:t>
      </w:r>
    </w:p>
    <w:p w14:paraId="3FADD936" w14:textId="77777777" w:rsidR="00814CD4" w:rsidRPr="006202C2" w:rsidRDefault="00814CD4" w:rsidP="006202C2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</w:pPr>
      <w:r w:rsidRPr="006202C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  <w:t>poprawia koncentrację,</w:t>
      </w:r>
    </w:p>
    <w:p w14:paraId="0D87C04F" w14:textId="77777777" w:rsidR="00BC1EA5" w:rsidRPr="006202C2" w:rsidRDefault="00814CD4" w:rsidP="006202C2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</w:pPr>
      <w:r w:rsidRPr="006202C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  <w:t>ćwiczy pamięć,</w:t>
      </w:r>
    </w:p>
    <w:p w14:paraId="4C6B113A" w14:textId="6D5EF40B" w:rsidR="00814CD4" w:rsidRPr="006202C2" w:rsidRDefault="00BC1EA5" w:rsidP="006202C2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</w:pPr>
      <w:r w:rsidRPr="006202C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  <w:t xml:space="preserve">wzbogaca </w:t>
      </w:r>
      <w:r w:rsidR="00814CD4" w:rsidRPr="006202C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  <w:t>wiedzę ogólną,</w:t>
      </w:r>
    </w:p>
    <w:p w14:paraId="4280CB64" w14:textId="70299442" w:rsidR="00814CD4" w:rsidRPr="006202C2" w:rsidRDefault="00814CD4" w:rsidP="006202C2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</w:pPr>
      <w:r w:rsidRPr="006202C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  <w:t>ułatwia naukę,</w:t>
      </w:r>
    </w:p>
    <w:p w14:paraId="620795B1" w14:textId="7E2EDADC" w:rsidR="00814CD4" w:rsidRPr="006202C2" w:rsidRDefault="00814CD4" w:rsidP="006202C2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</w:pPr>
      <w:r w:rsidRPr="006202C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  <w:t>uczy odróżniania dobra od zła, rozwija wrażliwość moralną,</w:t>
      </w:r>
    </w:p>
    <w:p w14:paraId="58068363" w14:textId="6CD117BB" w:rsidR="00814CD4" w:rsidRPr="006202C2" w:rsidRDefault="00814CD4" w:rsidP="006202C2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</w:pPr>
      <w:r w:rsidRPr="006202C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  <w:t>rozwija poczucie humoru,</w:t>
      </w:r>
    </w:p>
    <w:p w14:paraId="0CEB4FE0" w14:textId="1C127DF2" w:rsidR="00814CD4" w:rsidRPr="006202C2" w:rsidRDefault="00814CD4" w:rsidP="006202C2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</w:pPr>
      <w:r w:rsidRPr="006202C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  <w:t>jest znakomitą rozrywką,</w:t>
      </w:r>
    </w:p>
    <w:p w14:paraId="698B5AF2" w14:textId="77777777" w:rsidR="006202C2" w:rsidRDefault="00814CD4" w:rsidP="006202C2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</w:pPr>
      <w:r w:rsidRPr="006202C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  <w:t>zapobiega uzależnieniu od mediów,</w:t>
      </w:r>
    </w:p>
    <w:p w14:paraId="4E9D6AEF" w14:textId="77777777" w:rsidR="006202C2" w:rsidRDefault="00814CD4" w:rsidP="006202C2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</w:pPr>
      <w:r w:rsidRPr="006202C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  <w:t>pomaga w rozwiązywaniu problemów,</w:t>
      </w:r>
    </w:p>
    <w:p w14:paraId="26E95883" w14:textId="77777777" w:rsidR="006202C2" w:rsidRDefault="00814CD4" w:rsidP="006202C2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</w:pPr>
      <w:r w:rsidRPr="006202C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  <w:t>jest zdrową ucieczką od nudy,</w:t>
      </w:r>
    </w:p>
    <w:p w14:paraId="7C7C7C1B" w14:textId="77777777" w:rsidR="006202C2" w:rsidRDefault="00814CD4" w:rsidP="006202C2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</w:pPr>
      <w:r w:rsidRPr="006202C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  <w:t>jest profilaktyką działań aspołecznych,</w:t>
      </w:r>
    </w:p>
    <w:p w14:paraId="3629250E" w14:textId="75EBBB33" w:rsidR="00814CD4" w:rsidRDefault="00814CD4" w:rsidP="001678E0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</w:pPr>
      <w:r w:rsidRPr="006202C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  <w:t>kształtuje nawyk czytania i zdobywania wiedzy.</w:t>
      </w:r>
    </w:p>
    <w:p w14:paraId="6F7979E0" w14:textId="22458B60" w:rsidR="001678E0" w:rsidRDefault="001678E0" w:rsidP="001678E0">
      <w:pPr>
        <w:pStyle w:val="Akapitzlist"/>
        <w:shd w:val="clear" w:color="auto" w:fill="FFFFFF"/>
        <w:spacing w:before="100" w:beforeAutospacing="1" w:after="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</w:pPr>
    </w:p>
    <w:p w14:paraId="6100A53C" w14:textId="70CFD3F3" w:rsidR="001678E0" w:rsidRDefault="001678E0" w:rsidP="001678E0">
      <w:pPr>
        <w:pStyle w:val="Akapitzlist"/>
        <w:shd w:val="clear" w:color="auto" w:fill="FFFFFF"/>
        <w:spacing w:before="100" w:beforeAutospacing="1" w:after="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</w:pPr>
    </w:p>
    <w:p w14:paraId="7002F35B" w14:textId="3C3EE16C" w:rsidR="001678E0" w:rsidRDefault="001678E0" w:rsidP="001678E0">
      <w:pPr>
        <w:pStyle w:val="Akapitzlist"/>
        <w:shd w:val="clear" w:color="auto" w:fill="FFFFFF"/>
        <w:spacing w:before="100" w:beforeAutospacing="1" w:after="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</w:pPr>
    </w:p>
    <w:p w14:paraId="535AAD59" w14:textId="17DF9B4F" w:rsidR="001678E0" w:rsidRPr="001678E0" w:rsidRDefault="001678E0" w:rsidP="001678E0">
      <w:pPr>
        <w:pStyle w:val="Akapitzlist"/>
        <w:shd w:val="clear" w:color="auto" w:fill="FFFFFF"/>
        <w:spacing w:before="100" w:beforeAutospacing="1" w:after="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  <w:t xml:space="preserve">                                                                   </w:t>
      </w:r>
      <w:r w:rsidRPr="001678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Małgorzata Maćkowiak</w:t>
      </w:r>
    </w:p>
    <w:p w14:paraId="62EDBF61" w14:textId="77777777" w:rsidR="00814CD4" w:rsidRPr="001678E0" w:rsidRDefault="00814CD4" w:rsidP="00814CD4">
      <w:pPr>
        <w:pStyle w:val="has-text-align-right"/>
        <w:shd w:val="clear" w:color="auto" w:fill="FFFFFF"/>
        <w:spacing w:before="0" w:beforeAutospacing="0" w:after="300" w:afterAutospacing="0"/>
        <w:rPr>
          <w:b/>
          <w:bCs/>
        </w:rPr>
      </w:pPr>
    </w:p>
    <w:p w14:paraId="28B3BC02" w14:textId="77777777" w:rsidR="0021455F" w:rsidRPr="00BC1EA5" w:rsidRDefault="00000000">
      <w:pPr>
        <w:rPr>
          <w:rFonts w:ascii="Times New Roman" w:hAnsi="Times New Roman" w:cs="Times New Roman"/>
        </w:rPr>
      </w:pPr>
    </w:p>
    <w:sectPr w:rsidR="0021455F" w:rsidRPr="00BC1EA5" w:rsidSect="001678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FC49"/>
      </v:shape>
    </w:pict>
  </w:numPicBullet>
  <w:abstractNum w:abstractNumId="0" w15:restartNumberingAfterBreak="0">
    <w:nsid w:val="29C94E7A"/>
    <w:multiLevelType w:val="hybridMultilevel"/>
    <w:tmpl w:val="F620B502"/>
    <w:lvl w:ilvl="0" w:tplc="0415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F70CBD"/>
    <w:multiLevelType w:val="multilevel"/>
    <w:tmpl w:val="0B12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9211462">
    <w:abstractNumId w:val="1"/>
  </w:num>
  <w:num w:numId="2" w16cid:durableId="108253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D4"/>
    <w:rsid w:val="000004DB"/>
    <w:rsid w:val="000372B9"/>
    <w:rsid w:val="001678E0"/>
    <w:rsid w:val="002C4E54"/>
    <w:rsid w:val="00321974"/>
    <w:rsid w:val="00387955"/>
    <w:rsid w:val="00414B96"/>
    <w:rsid w:val="006202C2"/>
    <w:rsid w:val="00667875"/>
    <w:rsid w:val="00814CD4"/>
    <w:rsid w:val="00AA7DD2"/>
    <w:rsid w:val="00BC1EA5"/>
    <w:rsid w:val="00C315FC"/>
    <w:rsid w:val="00D9609B"/>
    <w:rsid w:val="00DC7CDF"/>
    <w:rsid w:val="00DD242E"/>
    <w:rsid w:val="00ED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F753"/>
  <w15:chartTrackingRefBased/>
  <w15:docId w15:val="{D8CABCBD-6D99-40D1-BBD4-D7B219A1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14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814CD4"/>
    <w:rPr>
      <w:i/>
      <w:iCs/>
    </w:rPr>
  </w:style>
  <w:style w:type="paragraph" w:customStyle="1" w:styleId="has-text-align-right">
    <w:name w:val="has-text-align-right"/>
    <w:basedOn w:val="Normalny"/>
    <w:rsid w:val="00814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C1EA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67875"/>
    <w:rPr>
      <w:b/>
      <w:bCs/>
    </w:rPr>
  </w:style>
  <w:style w:type="character" w:styleId="Hipercze">
    <w:name w:val="Hyperlink"/>
    <w:basedOn w:val="Domylnaczcionkaakapitu"/>
    <w:uiPriority w:val="99"/>
    <w:unhideWhenUsed/>
    <w:rsid w:val="006678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Maćkowiak</dc:creator>
  <cp:keywords/>
  <dc:description/>
  <cp:lastModifiedBy>Małgorzata Maćkowiak</cp:lastModifiedBy>
  <cp:revision>3</cp:revision>
  <dcterms:created xsi:type="dcterms:W3CDTF">2023-04-16T16:37:00Z</dcterms:created>
  <dcterms:modified xsi:type="dcterms:W3CDTF">2023-04-16T17:37:00Z</dcterms:modified>
</cp:coreProperties>
</file>